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1643"/>
        <w:gridCol w:w="6271"/>
        <w:gridCol w:w="2570"/>
      </w:tblGrid>
      <w:tr w:rsidR="00CF3925" w:rsidTr="00CF3925">
        <w:trPr>
          <w:trHeight w:val="990"/>
        </w:trPr>
        <w:tc>
          <w:tcPr>
            <w:tcW w:w="10484" w:type="dxa"/>
            <w:gridSpan w:val="3"/>
            <w:vAlign w:val="center"/>
          </w:tcPr>
          <w:p w:rsidR="00CF3925" w:rsidRDefault="00CF3925" w:rsidP="00CF3925">
            <w:pPr>
              <w:jc w:val="center"/>
            </w:pPr>
            <w:bookmarkStart w:id="0" w:name="_GoBack"/>
            <w:bookmarkEnd w:id="0"/>
            <w:r>
              <w:t>Some things to do together</w:t>
            </w:r>
          </w:p>
        </w:tc>
      </w:tr>
      <w:tr w:rsidR="006C40B7" w:rsidTr="00CF3925">
        <w:trPr>
          <w:trHeight w:val="2335"/>
        </w:trPr>
        <w:tc>
          <w:tcPr>
            <w:tcW w:w="1643" w:type="dxa"/>
          </w:tcPr>
          <w:p w:rsidR="00B638A6" w:rsidRDefault="00F231D7" w:rsidP="00F231D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765174</wp:posOffset>
                  </wp:positionV>
                  <wp:extent cx="514350" cy="588543"/>
                  <wp:effectExtent l="0" t="0" r="0" b="2540"/>
                  <wp:wrapNone/>
                  <wp:docPr id="1" name="Picture 1" descr="C:\Users\Judi Hayes\AppData\Local\Microsoft\Windows\INetCache\Content.MSO\A9F19E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di Hayes\AppData\Local\Microsoft\Windows\INetCache\Content.MSO\A9F19E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48" cy="59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8A6">
              <w:t>4 new sounds I’ve heard today</w:t>
            </w:r>
          </w:p>
        </w:tc>
        <w:tc>
          <w:tcPr>
            <w:tcW w:w="6271" w:type="dxa"/>
            <w:vAlign w:val="center"/>
          </w:tcPr>
          <w:p w:rsidR="00B638A6" w:rsidRDefault="00B638A6" w:rsidP="00B01522">
            <w:pPr>
              <w:jc w:val="center"/>
            </w:pPr>
            <w:r>
              <w:t>Try to keep a note / a picture of 4 new each day, building discrimination and listening skills</w:t>
            </w:r>
            <w:r w:rsidR="00F231D7">
              <w:t>. Perhaps start a large sheet of paper and add to each day – reviewing what has already been heard. It will get more difficult as time goes by, but will really encourage listening skills.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CF3925">
        <w:trPr>
          <w:trHeight w:val="988"/>
        </w:trPr>
        <w:tc>
          <w:tcPr>
            <w:tcW w:w="1643" w:type="dxa"/>
          </w:tcPr>
          <w:p w:rsidR="00B638A6" w:rsidRDefault="00F231D7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368300</wp:posOffset>
                  </wp:positionV>
                  <wp:extent cx="293593" cy="199686"/>
                  <wp:effectExtent l="0" t="0" r="0" b="0"/>
                  <wp:wrapNone/>
                  <wp:docPr id="3" name="Picture 3" descr="C:\Users\Judi Hayes\AppData\Local\Microsoft\Windows\INetCache\Content.MSO\C04AFC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i Hayes\AppData\Local\Microsoft\Windows\INetCache\Content.MSO\C04AFC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93" cy="19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8A6">
              <w:t>4 new things I’ve spotted today</w:t>
            </w:r>
          </w:p>
          <w:p w:rsidR="00F231D7" w:rsidRDefault="00F231D7"/>
        </w:tc>
        <w:tc>
          <w:tcPr>
            <w:tcW w:w="6271" w:type="dxa"/>
            <w:vAlign w:val="center"/>
          </w:tcPr>
          <w:p w:rsidR="00B638A6" w:rsidRDefault="00B638A6" w:rsidP="00B01522">
            <w:pPr>
              <w:jc w:val="center"/>
            </w:pPr>
            <w:r>
              <w:t>As above, but encouraging careful looking</w:t>
            </w:r>
            <w:r w:rsidR="00F231D7">
              <w:t>.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CF3925">
        <w:trPr>
          <w:trHeight w:val="1734"/>
        </w:trPr>
        <w:tc>
          <w:tcPr>
            <w:tcW w:w="1643" w:type="dxa"/>
          </w:tcPr>
          <w:p w:rsidR="00B638A6" w:rsidRDefault="00F231D7" w:rsidP="00F231D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377190</wp:posOffset>
                  </wp:positionV>
                  <wp:extent cx="542539" cy="671459"/>
                  <wp:effectExtent l="0" t="0" r="0" b="0"/>
                  <wp:wrapNone/>
                  <wp:docPr id="4" name="Picture 4" descr="C:\Users\Judi Hayes\AppData\Local\Microsoft\Windows\INetCache\Content.MSO\5331B0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i Hayes\AppData\Local\Microsoft\Windows\INetCache\Content.MSO\5331B0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9" cy="67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8A6">
              <w:t>Change the ending</w:t>
            </w:r>
          </w:p>
        </w:tc>
        <w:tc>
          <w:tcPr>
            <w:tcW w:w="6271" w:type="dxa"/>
            <w:vAlign w:val="center"/>
          </w:tcPr>
          <w:p w:rsidR="00B638A6" w:rsidRDefault="00B638A6" w:rsidP="00B01522">
            <w:pPr>
              <w:jc w:val="center"/>
            </w:pPr>
            <w:r>
              <w:t>Share a story (new or well loved) and decide to change the ending – what will happen? Who will be involved? How will you remember the new ending?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4E2D7A">
        <w:trPr>
          <w:trHeight w:val="1474"/>
        </w:trPr>
        <w:tc>
          <w:tcPr>
            <w:tcW w:w="1643" w:type="dxa"/>
          </w:tcPr>
          <w:p w:rsidR="004E2D7A" w:rsidRDefault="004E2D7A" w:rsidP="004E2D7A">
            <w:pPr>
              <w:jc w:val="center"/>
            </w:pPr>
          </w:p>
          <w:p w:rsidR="00B638A6" w:rsidRDefault="004E2D7A" w:rsidP="004E2D7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169954</wp:posOffset>
                  </wp:positionH>
                  <wp:positionV relativeFrom="paragraph">
                    <wp:posOffset>273050</wp:posOffset>
                  </wp:positionV>
                  <wp:extent cx="504825" cy="378131"/>
                  <wp:effectExtent l="0" t="0" r="0" b="3175"/>
                  <wp:wrapNone/>
                  <wp:docPr id="6" name="Picture 6" descr="30 Stone Clipart pathways Free Clip Art stock illustrations -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 Stone Clipart pathways Free Clip Art stock illustrations -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522">
              <w:t>T</w:t>
            </w:r>
            <w:r w:rsidR="00B638A6">
              <w:t>argets</w:t>
            </w:r>
          </w:p>
        </w:tc>
        <w:tc>
          <w:tcPr>
            <w:tcW w:w="6271" w:type="dxa"/>
            <w:vAlign w:val="center"/>
          </w:tcPr>
          <w:p w:rsidR="00B638A6" w:rsidRDefault="00B638A6" w:rsidP="00B01522">
            <w:pPr>
              <w:jc w:val="center"/>
            </w:pPr>
            <w:r>
              <w:t xml:space="preserve">Set up outside or on a hard floor inside. </w:t>
            </w:r>
            <w:r w:rsidR="00B01522">
              <w:t>Use bowls of water, chalked circles on the path</w:t>
            </w:r>
            <w:r w:rsidR="004E2D7A">
              <w:t>, trays</w:t>
            </w:r>
            <w:r w:rsidR="00B01522">
              <w:t xml:space="preserve"> … </w:t>
            </w:r>
            <w:r>
              <w:t xml:space="preserve">Targets could be a </w:t>
            </w:r>
            <w:r w:rsidR="00B01522">
              <w:t xml:space="preserve">colour (throw the pebble into the blue pot), a </w:t>
            </w:r>
            <w:r>
              <w:t>numeral (aim for number 5), a letter sound</w:t>
            </w:r>
            <w:r w:rsidR="00B01522">
              <w:t xml:space="preserve"> (aim for the ‘</w:t>
            </w:r>
            <w:proofErr w:type="spellStart"/>
            <w:r w:rsidR="00B01522">
              <w:t>sss</w:t>
            </w:r>
            <w:proofErr w:type="spellEnd"/>
            <w:r w:rsidR="00B01522">
              <w:t>’</w:t>
            </w:r>
            <w:proofErr w:type="gramStart"/>
            <w:r w:rsidR="00B01522">
              <w:t>) ..</w:t>
            </w:r>
            <w:proofErr w:type="gramEnd"/>
          </w:p>
        </w:tc>
        <w:tc>
          <w:tcPr>
            <w:tcW w:w="2570" w:type="dxa"/>
          </w:tcPr>
          <w:p w:rsidR="00B638A6" w:rsidRDefault="00B638A6"/>
        </w:tc>
      </w:tr>
      <w:tr w:rsidR="006C40B7" w:rsidTr="00CF3925">
        <w:trPr>
          <w:trHeight w:val="1576"/>
        </w:trPr>
        <w:tc>
          <w:tcPr>
            <w:tcW w:w="1643" w:type="dxa"/>
          </w:tcPr>
          <w:p w:rsidR="0008139C" w:rsidRDefault="0008139C"/>
          <w:p w:rsidR="0008139C" w:rsidRDefault="004E2D7A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43180</wp:posOffset>
                  </wp:positionV>
                  <wp:extent cx="546169" cy="371475"/>
                  <wp:effectExtent l="0" t="0" r="6350" b="0"/>
                  <wp:wrapNone/>
                  <wp:docPr id="8" name="Picture 8" descr="Set Of Four Cute Pastel Tea Cups - Clip Art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t Of Four Cute Pastel Tea Cups - Clip Art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69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39C" w:rsidRDefault="0008139C"/>
          <w:p w:rsidR="00B01522" w:rsidRDefault="00B01522" w:rsidP="0008139C">
            <w:pPr>
              <w:jc w:val="center"/>
            </w:pPr>
          </w:p>
          <w:p w:rsidR="00B638A6" w:rsidRDefault="00B638A6" w:rsidP="0008139C">
            <w:pPr>
              <w:jc w:val="center"/>
            </w:pPr>
            <w:r>
              <w:t>Role play</w:t>
            </w:r>
          </w:p>
        </w:tc>
        <w:tc>
          <w:tcPr>
            <w:tcW w:w="6271" w:type="dxa"/>
            <w:vAlign w:val="center"/>
          </w:tcPr>
          <w:p w:rsidR="00B638A6" w:rsidRDefault="00B638A6" w:rsidP="00B01522">
            <w:pPr>
              <w:jc w:val="center"/>
            </w:pPr>
            <w:r>
              <w:t>Gather a few items together to support some make-believe play: cup, spoon, jug, plate, pen, paper (Café); cake cases, mixing bowl, wooden spoon, cake tin (cooking); brush, comb, empty shampoo bottle (hairdresser) …</w:t>
            </w:r>
            <w:r w:rsidR="00B01522">
              <w:t xml:space="preserve"> Play together with the adult modelling language </w:t>
            </w:r>
            <w:proofErr w:type="spellStart"/>
            <w:r w:rsidR="00B01522">
              <w:t>eg</w:t>
            </w:r>
            <w:proofErr w:type="spellEnd"/>
            <w:r w:rsidR="00B01522">
              <w:t xml:space="preserve"> ‘what would you like?’, ‘mix, whisk…’, ‘trim, conditioner</w:t>
            </w:r>
            <w:r w:rsidR="004E2D7A">
              <w:t>, parting</w:t>
            </w:r>
            <w:r w:rsidR="00B01522">
              <w:t>…’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CF3925">
        <w:trPr>
          <w:trHeight w:val="2423"/>
        </w:trPr>
        <w:tc>
          <w:tcPr>
            <w:tcW w:w="1643" w:type="dxa"/>
          </w:tcPr>
          <w:p w:rsidR="004E2D7A" w:rsidRDefault="004E2D7A" w:rsidP="0008139C">
            <w:pPr>
              <w:jc w:val="center"/>
            </w:pPr>
          </w:p>
          <w:p w:rsidR="00B638A6" w:rsidRDefault="0008139C" w:rsidP="0008139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631825</wp:posOffset>
                  </wp:positionV>
                  <wp:extent cx="485140" cy="594788"/>
                  <wp:effectExtent l="0" t="0" r="0" b="0"/>
                  <wp:wrapNone/>
                  <wp:docPr id="10" name="Picture 10" descr="C:\Users\Judi Hayes\AppData\Local\Microsoft\Windows\INetCache\Content.MSO\2E6117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di Hayes\AppData\Local\Microsoft\Windows\INetCache\Content.MSO\2E6117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9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8A6">
              <w:t>Garden / indoor assault course</w:t>
            </w:r>
          </w:p>
        </w:tc>
        <w:tc>
          <w:tcPr>
            <w:tcW w:w="6271" w:type="dxa"/>
            <w:vAlign w:val="center"/>
          </w:tcPr>
          <w:p w:rsidR="00B638A6" w:rsidRDefault="00A46BA6" w:rsidP="00B01522">
            <w:pPr>
              <w:jc w:val="center"/>
            </w:pPr>
            <w:r>
              <w:t>Include cra</w:t>
            </w:r>
            <w:r w:rsidR="00B01522">
              <w:t>wling, jumping, balancing etc. C</w:t>
            </w:r>
            <w:r>
              <w:t xml:space="preserve">onsider using number cards </w:t>
            </w:r>
            <w:proofErr w:type="spellStart"/>
            <w:r>
              <w:t>eg</w:t>
            </w:r>
            <w:proofErr w:type="spellEnd"/>
            <w:r>
              <w:t xml:space="preserve"> a ‘5’ on the mat, a ‘4’ on the chair so that the planned action is repeated that number of times </w:t>
            </w:r>
            <w:proofErr w:type="spellStart"/>
            <w:r>
              <w:t>eg</w:t>
            </w:r>
            <w:proofErr w:type="spellEnd"/>
            <w:r>
              <w:t xml:space="preserve"> 5 star jumps when you get to the mat, 4 chair press-ups …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CF3925">
        <w:trPr>
          <w:trHeight w:val="1364"/>
        </w:trPr>
        <w:tc>
          <w:tcPr>
            <w:tcW w:w="1643" w:type="dxa"/>
            <w:vAlign w:val="center"/>
          </w:tcPr>
          <w:p w:rsidR="00B638A6" w:rsidRDefault="00B01522" w:rsidP="00B0152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564515</wp:posOffset>
                  </wp:positionV>
                  <wp:extent cx="403860" cy="182880"/>
                  <wp:effectExtent l="38100" t="95250" r="0" b="102870"/>
                  <wp:wrapNone/>
                  <wp:docPr id="12" name="Picture 12" descr="C:\Users\Judi Hayes\AppData\Local\Microsoft\Windows\INetCache\Content.MSO\B404FE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di Hayes\AppData\Local\Microsoft\Windows\INetCache\Content.MSO\B404FE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99979">
                            <a:off x="0" y="0"/>
                            <a:ext cx="4038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8A6">
              <w:t>Water painting outside</w:t>
            </w:r>
          </w:p>
        </w:tc>
        <w:tc>
          <w:tcPr>
            <w:tcW w:w="6271" w:type="dxa"/>
            <w:vAlign w:val="center"/>
          </w:tcPr>
          <w:p w:rsidR="00B638A6" w:rsidRDefault="00A46BA6" w:rsidP="00B01522">
            <w:pPr>
              <w:jc w:val="center"/>
            </w:pPr>
            <w:r>
              <w:t>A bucket of water and different sized brushes</w:t>
            </w:r>
            <w:r w:rsidR="004E2D7A">
              <w:t>. Adult and child paint together. Adding glitter could be fun!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4E2D7A">
        <w:trPr>
          <w:trHeight w:val="1544"/>
        </w:trPr>
        <w:tc>
          <w:tcPr>
            <w:tcW w:w="1643" w:type="dxa"/>
          </w:tcPr>
          <w:p w:rsidR="00B638A6" w:rsidRDefault="00B638A6" w:rsidP="004E2D7A">
            <w:pPr>
              <w:jc w:val="center"/>
            </w:pPr>
            <w:r>
              <w:t>Learn a new song/rhyme with actions</w:t>
            </w:r>
          </w:p>
          <w:p w:rsidR="0008139C" w:rsidRDefault="0008139C" w:rsidP="004E2D7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139700</wp:posOffset>
                  </wp:positionV>
                  <wp:extent cx="365467" cy="276225"/>
                  <wp:effectExtent l="0" t="0" r="0" b="0"/>
                  <wp:wrapNone/>
                  <wp:docPr id="14" name="Picture 14" descr="C:\Users\Judi Hayes\AppData\Local\Microsoft\Windows\INetCache\Content.MSO\AC51B6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udi Hayes\AppData\Local\Microsoft\Windows\INetCache\Content.MSO\AC51B6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6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71" w:type="dxa"/>
            <w:vAlign w:val="center"/>
          </w:tcPr>
          <w:p w:rsidR="00B638A6" w:rsidRDefault="00A46BA6" w:rsidP="00B01522">
            <w:pPr>
              <w:jc w:val="center"/>
            </w:pPr>
            <w:r>
              <w:t>Learn a rhyme or song, make some actions to accompany it and share with friends via vide</w:t>
            </w:r>
            <w:r w:rsidR="0008139C">
              <w:t>o / F</w:t>
            </w:r>
            <w:r>
              <w:t>acetime …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4E2D7A">
        <w:trPr>
          <w:trHeight w:val="1576"/>
        </w:trPr>
        <w:tc>
          <w:tcPr>
            <w:tcW w:w="1643" w:type="dxa"/>
          </w:tcPr>
          <w:p w:rsidR="00B638A6" w:rsidRDefault="0008139C" w:rsidP="004E2D7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459740</wp:posOffset>
                  </wp:positionV>
                  <wp:extent cx="445073" cy="333375"/>
                  <wp:effectExtent l="0" t="0" r="0" b="0"/>
                  <wp:wrapNone/>
                  <wp:docPr id="15" name="Picture 15" descr="C:\Users\Judi Hayes\AppData\Local\Microsoft\Windows\INetCache\Content.MSO\40CFFF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udi Hayes\AppData\Local\Microsoft\Windows\INetCache\Content.MSO\40CFFF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73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8A6">
              <w:t>Heuristic play</w:t>
            </w:r>
          </w:p>
        </w:tc>
        <w:tc>
          <w:tcPr>
            <w:tcW w:w="6271" w:type="dxa"/>
            <w:vAlign w:val="center"/>
          </w:tcPr>
          <w:p w:rsidR="00B638A6" w:rsidRDefault="00A46BA6" w:rsidP="00B01522">
            <w:pPr>
              <w:jc w:val="center"/>
            </w:pPr>
            <w:r>
              <w:t xml:space="preserve">Gather junk materials, lids, </w:t>
            </w:r>
            <w:proofErr w:type="spellStart"/>
            <w:r>
              <w:t>cds</w:t>
            </w:r>
            <w:proofErr w:type="spellEnd"/>
            <w:r>
              <w:t>, boxes, curtain rings etc for children to explore, sort, build… Support the child by sitting nearby and encouraging, but without becoming physically involved with the resources unless intervening for safety reasons.</w:t>
            </w:r>
          </w:p>
        </w:tc>
        <w:tc>
          <w:tcPr>
            <w:tcW w:w="2570" w:type="dxa"/>
          </w:tcPr>
          <w:p w:rsidR="00B638A6" w:rsidRDefault="00B638A6"/>
        </w:tc>
      </w:tr>
      <w:tr w:rsidR="006C40B7" w:rsidTr="00CF3925">
        <w:trPr>
          <w:trHeight w:val="1235"/>
        </w:trPr>
        <w:tc>
          <w:tcPr>
            <w:tcW w:w="1643" w:type="dxa"/>
          </w:tcPr>
          <w:p w:rsidR="00A46BA6" w:rsidRDefault="006C40B7" w:rsidP="00B0152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382905</wp:posOffset>
                  </wp:positionV>
                  <wp:extent cx="361950" cy="361950"/>
                  <wp:effectExtent l="0" t="0" r="0" b="0"/>
                  <wp:wrapNone/>
                  <wp:docPr id="16" name="Picture 16" descr="C:\Users\Judi Hayes\AppData\Local\Microsoft\Windows\INetCache\Content.MSO\44991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udi Hayes\AppData\Local\Microsoft\Windows\INetCache\Content.MSO\44991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BA6">
              <w:t>Treasure Basket</w:t>
            </w:r>
          </w:p>
        </w:tc>
        <w:tc>
          <w:tcPr>
            <w:tcW w:w="6271" w:type="dxa"/>
            <w:vAlign w:val="center"/>
          </w:tcPr>
          <w:p w:rsidR="00A46BA6" w:rsidRDefault="00A46BA6" w:rsidP="00B01522">
            <w:pPr>
              <w:jc w:val="center"/>
            </w:pPr>
            <w:r>
              <w:t>Gather sets of everyday items for very young children to explore safely: wooden objects, shiny objects, fabrics …</w:t>
            </w:r>
          </w:p>
        </w:tc>
        <w:tc>
          <w:tcPr>
            <w:tcW w:w="2570" w:type="dxa"/>
          </w:tcPr>
          <w:p w:rsidR="00A46BA6" w:rsidRDefault="00A46BA6" w:rsidP="00A46BA6"/>
        </w:tc>
      </w:tr>
      <w:tr w:rsidR="006C40B7" w:rsidTr="004E2D7A">
        <w:trPr>
          <w:trHeight w:val="1895"/>
        </w:trPr>
        <w:tc>
          <w:tcPr>
            <w:tcW w:w="1643" w:type="dxa"/>
          </w:tcPr>
          <w:p w:rsidR="00A46BA6" w:rsidRDefault="006C40B7" w:rsidP="004E2D7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4034ED8" wp14:editId="3DF4AAB5">
                  <wp:simplePos x="0" y="0"/>
                  <wp:positionH relativeFrom="column">
                    <wp:posOffset>139603</wp:posOffset>
                  </wp:positionH>
                  <wp:positionV relativeFrom="paragraph">
                    <wp:posOffset>359074</wp:posOffset>
                  </wp:positionV>
                  <wp:extent cx="693723" cy="374067"/>
                  <wp:effectExtent l="121602" t="49848" r="133033" b="56832"/>
                  <wp:wrapNone/>
                  <wp:docPr id="2" name="Picture 2" descr="C:\Users\Judi Hayes\AppData\Local\Microsoft\Windows\INetCache\Content.MSO\F2CDFD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udi Hayes\AppData\Local\Microsoft\Windows\INetCache\Content.MSO\F2CDFD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68077">
                            <a:off x="0" y="0"/>
                            <a:ext cx="736638" cy="39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BA6">
              <w:t>Treasure Hunt</w:t>
            </w:r>
          </w:p>
        </w:tc>
        <w:tc>
          <w:tcPr>
            <w:tcW w:w="6271" w:type="dxa"/>
            <w:vAlign w:val="center"/>
          </w:tcPr>
          <w:p w:rsidR="00A46BA6" w:rsidRDefault="00A46BA6" w:rsidP="00B01522">
            <w:pPr>
              <w:jc w:val="center"/>
            </w:pPr>
            <w:r>
              <w:t>Select</w:t>
            </w:r>
            <w:r w:rsidR="00CF3925">
              <w:t xml:space="preserve"> two or three items and show to</w:t>
            </w:r>
            <w:r>
              <w:t xml:space="preserve"> child. Explain that you are going to hide them and give them ‘hot and cold’ clues (as appropriate). Provide a magnifying glass (homemade??), a torch to help focus the child on the task. Swap – can </w:t>
            </w:r>
            <w:r w:rsidR="00AD45E0">
              <w:t>they hide objects for you?</w:t>
            </w:r>
          </w:p>
        </w:tc>
        <w:tc>
          <w:tcPr>
            <w:tcW w:w="2570" w:type="dxa"/>
          </w:tcPr>
          <w:p w:rsidR="00A46BA6" w:rsidRDefault="00A46BA6" w:rsidP="00A46BA6"/>
        </w:tc>
      </w:tr>
      <w:tr w:rsidR="006C40B7" w:rsidTr="004E2D7A">
        <w:trPr>
          <w:trHeight w:val="2247"/>
        </w:trPr>
        <w:tc>
          <w:tcPr>
            <w:tcW w:w="1643" w:type="dxa"/>
            <w:vAlign w:val="center"/>
          </w:tcPr>
          <w:p w:rsidR="00A46BA6" w:rsidRDefault="00A46BA6" w:rsidP="004E2D7A">
            <w:pPr>
              <w:jc w:val="center"/>
            </w:pPr>
            <w:r>
              <w:t>Feely Bag guessing game</w:t>
            </w:r>
          </w:p>
        </w:tc>
        <w:tc>
          <w:tcPr>
            <w:tcW w:w="6271" w:type="dxa"/>
            <w:vAlign w:val="center"/>
          </w:tcPr>
          <w:p w:rsidR="00A46BA6" w:rsidRDefault="006C40B7" w:rsidP="00B0152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749935</wp:posOffset>
                  </wp:positionV>
                  <wp:extent cx="419100" cy="419100"/>
                  <wp:effectExtent l="0" t="0" r="0" b="0"/>
                  <wp:wrapNone/>
                  <wp:docPr id="20" name="Picture 20" descr="Free Pillow Clipart Png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Pillow Clipart Png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5E0">
              <w:t>Use a bag / empty cushion cover etc and add just 2-3 items. Encourage child to close eyes and feel, talking about what they can feel – cold, squidgy … and then let them guess what the object might be.</w:t>
            </w:r>
          </w:p>
        </w:tc>
        <w:tc>
          <w:tcPr>
            <w:tcW w:w="2570" w:type="dxa"/>
          </w:tcPr>
          <w:p w:rsidR="00A46BA6" w:rsidRDefault="00A46BA6" w:rsidP="00A46BA6"/>
        </w:tc>
      </w:tr>
      <w:tr w:rsidR="006C40B7" w:rsidTr="004E2D7A">
        <w:trPr>
          <w:trHeight w:val="1275"/>
        </w:trPr>
        <w:tc>
          <w:tcPr>
            <w:tcW w:w="1643" w:type="dxa"/>
            <w:vAlign w:val="center"/>
          </w:tcPr>
          <w:p w:rsidR="00A46BA6" w:rsidRDefault="006C40B7" w:rsidP="004E2D7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267970</wp:posOffset>
                  </wp:positionV>
                  <wp:extent cx="722728" cy="347980"/>
                  <wp:effectExtent l="0" t="0" r="1270" b="0"/>
                  <wp:wrapNone/>
                  <wp:docPr id="21" name="Picture 21" descr="C:\Users\Judi Hayes\AppData\Local\Microsoft\Windows\INetCache\Content.MSO\EA216A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udi Hayes\AppData\Local\Microsoft\Windows\INetCache\Content.MSO\EA216A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28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BA6">
              <w:t>Find and sort</w:t>
            </w:r>
          </w:p>
        </w:tc>
        <w:tc>
          <w:tcPr>
            <w:tcW w:w="6271" w:type="dxa"/>
            <w:vAlign w:val="center"/>
          </w:tcPr>
          <w:p w:rsidR="00A46BA6" w:rsidRDefault="00AD45E0" w:rsidP="00B01522">
            <w:pPr>
              <w:jc w:val="center"/>
            </w:pPr>
            <w:r>
              <w:t>Make collections of things when out in the garden – leaves, flower petals, blossom. Sort by shape, colour … add to containers to sort or glue onto paper.</w:t>
            </w:r>
          </w:p>
        </w:tc>
        <w:tc>
          <w:tcPr>
            <w:tcW w:w="2570" w:type="dxa"/>
          </w:tcPr>
          <w:p w:rsidR="00A46BA6" w:rsidRDefault="00A46BA6" w:rsidP="00A46BA6"/>
        </w:tc>
      </w:tr>
      <w:tr w:rsidR="006C40B7" w:rsidTr="00CF3925">
        <w:trPr>
          <w:trHeight w:val="2196"/>
        </w:trPr>
        <w:tc>
          <w:tcPr>
            <w:tcW w:w="1643" w:type="dxa"/>
          </w:tcPr>
          <w:p w:rsidR="004E2D7A" w:rsidRDefault="004E2D7A" w:rsidP="00CF3925">
            <w:pPr>
              <w:jc w:val="center"/>
            </w:pPr>
          </w:p>
          <w:p w:rsidR="00A46BA6" w:rsidRDefault="006C40B7" w:rsidP="00CF392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166369</wp:posOffset>
                  </wp:positionH>
                  <wp:positionV relativeFrom="paragraph">
                    <wp:posOffset>302895</wp:posOffset>
                  </wp:positionV>
                  <wp:extent cx="523875" cy="523875"/>
                  <wp:effectExtent l="0" t="0" r="9525" b="9525"/>
                  <wp:wrapNone/>
                  <wp:docPr id="22" name="Picture 22" descr="C:\Users\Judi Hayes\AppData\Local\Microsoft\Windows\INetCache\Content.MSO\321F05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udi Hayes\AppData\Local\Microsoft\Windows\INetCache\Content.MSO\321F05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BA6">
              <w:t>Collage</w:t>
            </w:r>
          </w:p>
        </w:tc>
        <w:tc>
          <w:tcPr>
            <w:tcW w:w="6271" w:type="dxa"/>
            <w:vAlign w:val="center"/>
          </w:tcPr>
          <w:p w:rsidR="00A46BA6" w:rsidRDefault="00AD45E0" w:rsidP="00B01522">
            <w:pPr>
              <w:jc w:val="center"/>
            </w:pPr>
            <w:r>
              <w:t xml:space="preserve">Cut out a number of pictures from magazines/ catalogues of a mixture of things – recipes, toys, books, </w:t>
            </w:r>
            <w:proofErr w:type="gramStart"/>
            <w:r>
              <w:t>cars</w:t>
            </w:r>
            <w:proofErr w:type="gramEnd"/>
            <w:r>
              <w:t xml:space="preserve"> … let child select picture. Discuss – do they like / not like? Do they have that toy? Would they like that toy? Have they tried that fruit … make a picture “things I like / don’t like” by sticking onto paper</w:t>
            </w:r>
          </w:p>
        </w:tc>
        <w:tc>
          <w:tcPr>
            <w:tcW w:w="2570" w:type="dxa"/>
          </w:tcPr>
          <w:p w:rsidR="00A46BA6" w:rsidRDefault="00A46BA6" w:rsidP="00A46BA6"/>
        </w:tc>
      </w:tr>
      <w:tr w:rsidR="006C40B7" w:rsidTr="00CF3925">
        <w:trPr>
          <w:trHeight w:val="1677"/>
        </w:trPr>
        <w:tc>
          <w:tcPr>
            <w:tcW w:w="1643" w:type="dxa"/>
          </w:tcPr>
          <w:p w:rsidR="004E2D7A" w:rsidRDefault="00B01522" w:rsidP="00B0152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455930</wp:posOffset>
                  </wp:positionV>
                  <wp:extent cx="419100" cy="419100"/>
                  <wp:effectExtent l="0" t="0" r="0" b="0"/>
                  <wp:wrapNone/>
                  <wp:docPr id="24" name="Picture 24" descr="puzzle. Royalty-free GIF, JPG, clipart # 171311 | Graphics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uzzle. Royalty-free GIF, JPG, clipart # 171311 | Graphics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6BA6" w:rsidRDefault="00A46BA6" w:rsidP="00B01522">
            <w:pPr>
              <w:jc w:val="center"/>
            </w:pPr>
            <w:r>
              <w:t>Puzzle making</w:t>
            </w:r>
          </w:p>
        </w:tc>
        <w:tc>
          <w:tcPr>
            <w:tcW w:w="6271" w:type="dxa"/>
            <w:vAlign w:val="center"/>
          </w:tcPr>
          <w:p w:rsidR="00A46BA6" w:rsidRDefault="00AD45E0" w:rsidP="00B01522">
            <w:pPr>
              <w:jc w:val="center"/>
            </w:pPr>
            <w:r>
              <w:t>Cut out large pictures / print photos and cut into a number of pieces (depending on age / ability of child) and create a puzzle, gluing back together.</w:t>
            </w:r>
          </w:p>
        </w:tc>
        <w:tc>
          <w:tcPr>
            <w:tcW w:w="2570" w:type="dxa"/>
          </w:tcPr>
          <w:p w:rsidR="00A46BA6" w:rsidRDefault="00A46BA6" w:rsidP="00A46BA6"/>
        </w:tc>
      </w:tr>
      <w:tr w:rsidR="00CF3925" w:rsidTr="00CF3925">
        <w:trPr>
          <w:trHeight w:val="1677"/>
        </w:trPr>
        <w:tc>
          <w:tcPr>
            <w:tcW w:w="10484" w:type="dxa"/>
            <w:gridSpan w:val="3"/>
            <w:vAlign w:val="center"/>
          </w:tcPr>
          <w:p w:rsidR="00CF3925" w:rsidRDefault="00CF3925" w:rsidP="00CF3925">
            <w:pPr>
              <w:jc w:val="center"/>
            </w:pPr>
            <w:r>
              <w:t>Just a few ideas of activities to enjoy together. Pick those your child might be interested in.</w:t>
            </w:r>
          </w:p>
          <w:p w:rsidR="00CF3925" w:rsidRDefault="00CF3925" w:rsidP="00CF3925">
            <w:pPr>
              <w:jc w:val="center"/>
            </w:pPr>
          </w:p>
          <w:p w:rsidR="00CF3925" w:rsidRDefault="00CF3925" w:rsidP="00CF3925">
            <w:pPr>
              <w:jc w:val="center"/>
            </w:pPr>
            <w:r>
              <w:t>Most importantly – have fun!</w:t>
            </w:r>
          </w:p>
        </w:tc>
      </w:tr>
    </w:tbl>
    <w:p w:rsidR="00670819" w:rsidRPr="00CF3925" w:rsidRDefault="00670819">
      <w:pPr>
        <w:rPr>
          <w:sz w:val="6"/>
          <w:szCs w:val="6"/>
        </w:rPr>
      </w:pPr>
    </w:p>
    <w:sectPr w:rsidR="00670819" w:rsidRPr="00CF3925" w:rsidSect="00CF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6"/>
    <w:rsid w:val="0008139C"/>
    <w:rsid w:val="004E2D7A"/>
    <w:rsid w:val="00517244"/>
    <w:rsid w:val="005E20F2"/>
    <w:rsid w:val="00670819"/>
    <w:rsid w:val="006C40B7"/>
    <w:rsid w:val="00A46BA6"/>
    <w:rsid w:val="00AD45E0"/>
    <w:rsid w:val="00B01522"/>
    <w:rsid w:val="00B638A6"/>
    <w:rsid w:val="00CF3925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29CF-2A9D-45C2-AC47-5BBCB59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Hayes</dc:creator>
  <cp:keywords/>
  <dc:description/>
  <cp:lastModifiedBy>Amy Treadgold</cp:lastModifiedBy>
  <cp:revision>2</cp:revision>
  <dcterms:created xsi:type="dcterms:W3CDTF">2020-04-01T10:09:00Z</dcterms:created>
  <dcterms:modified xsi:type="dcterms:W3CDTF">2020-04-01T10:09:00Z</dcterms:modified>
</cp:coreProperties>
</file>